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5254D" w14:textId="77777777" w:rsidR="00172078" w:rsidRPr="00497A2A" w:rsidRDefault="00172078" w:rsidP="00172078">
      <w:pPr>
        <w:pBdr>
          <w:top w:val="single" w:sz="4" w:space="0" w:color="000000"/>
          <w:left w:val="single" w:sz="4" w:space="3" w:color="000000"/>
          <w:bottom w:val="single" w:sz="4" w:space="2" w:color="000000"/>
          <w:right w:val="single" w:sz="4" w:space="4" w:color="000000"/>
        </w:pBdr>
        <w:spacing w:after="80"/>
        <w:ind w:left="-142" w:right="-166" w:hanging="2"/>
        <w:jc w:val="center"/>
        <w:rPr>
          <w:rFonts w:ascii="Century Gothic" w:hAnsi="Century Gothic"/>
        </w:rPr>
      </w:pPr>
      <w:r w:rsidRPr="007648D1">
        <w:rPr>
          <w:rFonts w:ascii="Century Gothic" w:eastAsia="SimSun" w:hAnsi="Century Gothic" w:cs="Arial"/>
          <w:b/>
          <w:bCs/>
          <w:iCs/>
          <w:kern w:val="1"/>
          <w:sz w:val="32"/>
          <w:szCs w:val="32"/>
          <w:lang w:eastAsia="ar-SA" w:bidi="hi-IN"/>
        </w:rPr>
        <w:t>Σ</w:t>
      </w:r>
      <w:r w:rsidRPr="00497A2A">
        <w:rPr>
          <w:rFonts w:ascii="Century Gothic" w:eastAsia="SimSun" w:hAnsi="Century Gothic" w:cs="Arial"/>
          <w:b/>
          <w:bCs/>
          <w:iCs/>
          <w:kern w:val="1"/>
          <w:sz w:val="32"/>
          <w:szCs w:val="32"/>
          <w:lang w:eastAsia="ar-SA" w:bidi="hi-IN"/>
        </w:rPr>
        <w:t xml:space="preserve">ύλλογος Εκπαιδευτικών Π.Ε. </w:t>
      </w:r>
      <w:r w:rsidRPr="00497A2A">
        <w:rPr>
          <w:rFonts w:ascii="Century Gothic" w:eastAsia="SimSun" w:hAnsi="Century Gothic" w:cs="Arial"/>
          <w:b/>
          <w:bCs/>
          <w:kern w:val="1"/>
          <w:sz w:val="32"/>
          <w:szCs w:val="32"/>
          <w:lang w:eastAsia="ar-SA" w:bidi="hi-IN"/>
        </w:rPr>
        <w:t>«Ηρώ Κωνσταντοπούλου»</w:t>
      </w:r>
    </w:p>
    <w:p w14:paraId="2964E945" w14:textId="77777777" w:rsidR="00172078" w:rsidRPr="00497A2A" w:rsidRDefault="00172078" w:rsidP="00172078">
      <w:pPr>
        <w:pBdr>
          <w:top w:val="single" w:sz="4" w:space="0" w:color="000000"/>
          <w:left w:val="single" w:sz="4" w:space="3" w:color="000000"/>
          <w:bottom w:val="single" w:sz="4" w:space="2" w:color="000000"/>
          <w:right w:val="single" w:sz="4" w:space="4" w:color="000000"/>
        </w:pBdr>
        <w:spacing w:after="80"/>
        <w:ind w:left="-142" w:right="-166" w:hanging="2"/>
        <w:jc w:val="center"/>
        <w:rPr>
          <w:rFonts w:ascii="Century Gothic" w:eastAsia="SimSun" w:hAnsi="Century Gothic" w:cs="Mangal"/>
          <w:kern w:val="1"/>
          <w:lang w:bidi="hi-IN"/>
        </w:rPr>
      </w:pPr>
      <w:r w:rsidRPr="00497A2A">
        <w:rPr>
          <w:rFonts w:ascii="Century Gothic" w:eastAsia="SimSun" w:hAnsi="Century Gothic" w:cs="Arial"/>
          <w:b/>
          <w:bCs/>
          <w:kern w:val="1"/>
          <w:sz w:val="32"/>
          <w:szCs w:val="32"/>
          <w:lang w:eastAsia="ar-SA" w:bidi="hi-IN"/>
        </w:rPr>
        <w:t>ΑΝΩ ΛΙΟΣΙΩΝ – ΖΕΦΥΡΙΟΥ – ΦΥΛΗΣ</w:t>
      </w:r>
    </w:p>
    <w:p w14:paraId="1F55BDEE" w14:textId="77777777" w:rsidR="00172078" w:rsidRPr="00A25786" w:rsidRDefault="00172078" w:rsidP="00A25786">
      <w:pPr>
        <w:tabs>
          <w:tab w:val="left" w:pos="6946"/>
        </w:tabs>
        <w:ind w:left="-142" w:right="-166" w:hanging="2"/>
        <w:jc w:val="both"/>
        <w:rPr>
          <w:rFonts w:ascii="Century Gothic" w:eastAsia="SimSun" w:hAnsi="Century Gothic" w:cs="Verdana"/>
          <w:b/>
          <w:kern w:val="1"/>
          <w:szCs w:val="20"/>
          <w:lang w:eastAsia="ar-SA" w:bidi="hi-IN"/>
        </w:rPr>
      </w:pPr>
      <w:r w:rsidRPr="00497A2A">
        <w:rPr>
          <w:rFonts w:ascii="Century Gothic" w:eastAsia="Century Gothic" w:hAnsi="Century Gothic" w:cs="Century Gothic"/>
          <w:kern w:val="1"/>
          <w:lang w:eastAsia="ar-SA" w:bidi="hi-IN"/>
        </w:rPr>
        <w:t xml:space="preserve"> </w:t>
      </w:r>
      <w:r w:rsidRPr="00497A2A">
        <w:rPr>
          <w:rFonts w:ascii="Century Gothic" w:eastAsia="SimSun" w:hAnsi="Century Gothic" w:cs="Verdana"/>
          <w:b/>
          <w:kern w:val="1"/>
          <w:szCs w:val="20"/>
          <w:lang w:val="pt-BR" w:eastAsia="ar-SA" w:bidi="hi-IN"/>
        </w:rPr>
        <w:t>SITE</w:t>
      </w:r>
      <w:r w:rsidRPr="00497A2A">
        <w:rPr>
          <w:rFonts w:ascii="Century Gothic" w:eastAsia="SimSun" w:hAnsi="Century Gothic" w:cs="Verdana"/>
          <w:kern w:val="1"/>
          <w:szCs w:val="20"/>
          <w:lang w:eastAsia="ar-SA" w:bidi="hi-IN"/>
        </w:rPr>
        <w:t xml:space="preserve">     </w:t>
      </w:r>
      <w:hyperlink r:id="rId5" w:history="1">
        <w:r w:rsidRPr="00497A2A">
          <w:rPr>
            <w:rFonts w:ascii="Century Gothic" w:eastAsia="SimSun" w:hAnsi="Century Gothic" w:cs="Tahoma"/>
            <w:b/>
            <w:color w:val="0000FF"/>
            <w:kern w:val="1"/>
            <w:szCs w:val="20"/>
            <w:u w:val="single"/>
            <w:lang w:val="pt-BR" w:bidi="hi-IN"/>
          </w:rPr>
          <w:t>www</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p</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e</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filis</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gr</w:t>
        </w:r>
      </w:hyperlink>
      <w:r w:rsidRPr="00497A2A">
        <w:rPr>
          <w:rFonts w:ascii="Century Gothic" w:eastAsia="SimSun" w:hAnsi="Century Gothic" w:cs="Verdana"/>
          <w:kern w:val="1"/>
          <w:szCs w:val="20"/>
          <w:lang w:eastAsia="ar-SA" w:bidi="hi-IN"/>
        </w:rPr>
        <w:t xml:space="preserve">                                                                            </w:t>
      </w:r>
      <w:r w:rsidRPr="00497A2A">
        <w:rPr>
          <w:rFonts w:ascii="Century Gothic" w:eastAsia="SimSun" w:hAnsi="Century Gothic" w:cs="Verdana"/>
          <w:kern w:val="1"/>
          <w:szCs w:val="20"/>
          <w:lang w:eastAsia="ar-SA" w:bidi="hi-IN"/>
        </w:rPr>
        <w:tab/>
      </w:r>
      <w:r w:rsidRPr="00497A2A">
        <w:rPr>
          <w:rFonts w:ascii="Century Gothic" w:eastAsia="SimSun" w:hAnsi="Century Gothic" w:cs="Verdana"/>
          <w:b/>
          <w:kern w:val="1"/>
          <w:szCs w:val="20"/>
          <w:lang w:eastAsia="ar-SA" w:bidi="hi-IN"/>
        </w:rPr>
        <w:t xml:space="preserve">Άνω Λιόσια </w:t>
      </w:r>
      <w:r w:rsidR="00B55122">
        <w:rPr>
          <w:rFonts w:ascii="Century Gothic" w:eastAsia="SimSun" w:hAnsi="Century Gothic" w:cs="Verdana"/>
          <w:b/>
          <w:kern w:val="1"/>
          <w:szCs w:val="20"/>
          <w:lang w:eastAsia="ar-SA" w:bidi="hi-IN"/>
        </w:rPr>
        <w:t>0</w:t>
      </w:r>
      <w:r w:rsidR="00A25786">
        <w:rPr>
          <w:rFonts w:ascii="Century Gothic" w:eastAsia="SimSun" w:hAnsi="Century Gothic" w:cs="Verdana"/>
          <w:b/>
          <w:kern w:val="1"/>
          <w:szCs w:val="20"/>
          <w:lang w:eastAsia="ar-SA" w:bidi="hi-IN"/>
        </w:rPr>
        <w:t>8.</w:t>
      </w:r>
      <w:r>
        <w:rPr>
          <w:rFonts w:ascii="Century Gothic" w:eastAsia="SimSun" w:hAnsi="Century Gothic" w:cs="Verdana"/>
          <w:b/>
          <w:kern w:val="1"/>
          <w:szCs w:val="20"/>
          <w:lang w:eastAsia="ar-SA" w:bidi="hi-IN"/>
        </w:rPr>
        <w:t>0</w:t>
      </w:r>
      <w:r w:rsidR="00B55122">
        <w:rPr>
          <w:rFonts w:ascii="Century Gothic" w:eastAsia="SimSun" w:hAnsi="Century Gothic" w:cs="Verdana"/>
          <w:b/>
          <w:kern w:val="1"/>
          <w:szCs w:val="20"/>
          <w:lang w:eastAsia="ar-SA" w:bidi="hi-IN"/>
        </w:rPr>
        <w:t>7.</w:t>
      </w:r>
      <w:r w:rsidRPr="00497A2A">
        <w:rPr>
          <w:rFonts w:ascii="Century Gothic" w:eastAsia="SimSun" w:hAnsi="Century Gothic" w:cs="Verdana"/>
          <w:b/>
          <w:kern w:val="1"/>
          <w:szCs w:val="20"/>
          <w:lang w:eastAsia="ar-SA" w:bidi="hi-IN"/>
        </w:rPr>
        <w:t>202</w:t>
      </w:r>
      <w:r w:rsidRPr="007648D1">
        <w:rPr>
          <w:rFonts w:ascii="Century Gothic" w:eastAsia="SimSun" w:hAnsi="Century Gothic" w:cs="Verdana"/>
          <w:b/>
          <w:kern w:val="1"/>
          <w:szCs w:val="20"/>
          <w:lang w:eastAsia="ar-SA" w:bidi="hi-IN"/>
        </w:rPr>
        <w:t>4</w:t>
      </w:r>
    </w:p>
    <w:p w14:paraId="37642057" w14:textId="77777777" w:rsidR="00172078" w:rsidRPr="00497A2A" w:rsidRDefault="00172078" w:rsidP="00172078">
      <w:pPr>
        <w:tabs>
          <w:tab w:val="left" w:pos="6946"/>
        </w:tabs>
        <w:ind w:left="-142" w:right="-166" w:hanging="2"/>
        <w:jc w:val="both"/>
        <w:rPr>
          <w:rFonts w:ascii="Century Gothic" w:eastAsia="SimSun" w:hAnsi="Century Gothic" w:cs="Century Gothic"/>
          <w:kern w:val="1"/>
          <w:szCs w:val="20"/>
          <w:lang w:bidi="hi-IN"/>
        </w:rPr>
      </w:pPr>
      <w:r w:rsidRPr="00497A2A">
        <w:rPr>
          <w:rFonts w:ascii="Century Gothic" w:eastAsia="Century Gothic" w:hAnsi="Century Gothic" w:cs="Century Gothic"/>
          <w:b/>
          <w:kern w:val="1"/>
          <w:szCs w:val="20"/>
          <w:lang w:eastAsia="ar-SA" w:bidi="hi-IN"/>
        </w:rPr>
        <w:t xml:space="preserve"> </w:t>
      </w:r>
      <w:r w:rsidRPr="00497A2A">
        <w:rPr>
          <w:rFonts w:ascii="Century Gothic" w:eastAsia="SimSun" w:hAnsi="Century Gothic" w:cs="Arial"/>
          <w:b/>
          <w:kern w:val="1"/>
          <w:szCs w:val="20"/>
          <w:lang w:eastAsia="ar-SA" w:bidi="hi-IN"/>
        </w:rPr>
        <w:t xml:space="preserve">email:   </w:t>
      </w:r>
      <w:hyperlink r:id="rId6" w:history="1">
        <w:r w:rsidRPr="00497A2A">
          <w:rPr>
            <w:rFonts w:ascii="Century Gothic" w:eastAsia="SimSun" w:hAnsi="Century Gothic" w:cs="Verdana"/>
            <w:color w:val="0000FF"/>
            <w:kern w:val="1"/>
            <w:szCs w:val="20"/>
            <w:u w:val="single"/>
            <w:lang w:val="pt-BR" w:bidi="hi-IN"/>
          </w:rPr>
          <w:t>syllogosfilis@</w:t>
        </w:r>
        <w:proofErr w:type="spellStart"/>
        <w:r w:rsidRPr="00497A2A">
          <w:rPr>
            <w:rFonts w:ascii="Century Gothic" w:eastAsia="SimSun" w:hAnsi="Century Gothic" w:cs="Verdana"/>
            <w:color w:val="0000FF"/>
            <w:kern w:val="1"/>
            <w:szCs w:val="20"/>
            <w:u w:val="single"/>
            <w:lang w:bidi="hi-IN"/>
          </w:rPr>
          <w:t>gmail</w:t>
        </w:r>
        <w:proofErr w:type="spellEnd"/>
        <w:r w:rsidRPr="00497A2A">
          <w:rPr>
            <w:rFonts w:ascii="Century Gothic" w:eastAsia="SimSun" w:hAnsi="Century Gothic" w:cs="Verdana"/>
            <w:color w:val="0000FF"/>
            <w:kern w:val="1"/>
            <w:szCs w:val="20"/>
            <w:u w:val="single"/>
            <w:lang w:val="pt-BR" w:bidi="hi-IN"/>
          </w:rPr>
          <w:t>.com</w:t>
        </w:r>
      </w:hyperlink>
    </w:p>
    <w:p w14:paraId="17396B05" w14:textId="77777777" w:rsidR="00587A50" w:rsidRDefault="00172078" w:rsidP="0022465E">
      <w:pPr>
        <w:shd w:val="clear" w:color="auto" w:fill="FFFFFF"/>
        <w:spacing w:after="80"/>
        <w:ind w:left="-142" w:right="-166" w:hanging="2"/>
        <w:jc w:val="both"/>
        <w:rPr>
          <w:rFonts w:ascii="Century Gothic" w:eastAsia="SimSun" w:hAnsi="Century Gothic" w:cs="Century Gothic"/>
          <w:kern w:val="1"/>
          <w:szCs w:val="20"/>
          <w:lang w:bidi="hi-IN"/>
        </w:rPr>
      </w:pPr>
      <w:r w:rsidRPr="00497A2A">
        <w:rPr>
          <w:rFonts w:ascii="Century Gothic" w:eastAsia="SimSun" w:hAnsi="Century Gothic" w:cs="Century Gothic"/>
          <w:kern w:val="1"/>
          <w:szCs w:val="20"/>
          <w:lang w:bidi="hi-IN"/>
        </w:rPr>
        <w:t xml:space="preserve">Προς:   Τα μέλη του Συλλόγου, ΔΟΕ, Συλλόγους </w:t>
      </w:r>
      <w:proofErr w:type="spellStart"/>
      <w:r w:rsidRPr="00497A2A">
        <w:rPr>
          <w:rFonts w:ascii="Century Gothic" w:eastAsia="SimSun" w:hAnsi="Century Gothic" w:cs="Century Gothic"/>
          <w:kern w:val="1"/>
          <w:szCs w:val="20"/>
          <w:lang w:bidi="hi-IN"/>
        </w:rPr>
        <w:t>Εκπ</w:t>
      </w:r>
      <w:proofErr w:type="spellEnd"/>
      <w:r w:rsidRPr="00497A2A">
        <w:rPr>
          <w:rFonts w:ascii="Century Gothic" w:eastAsia="SimSun" w:hAnsi="Century Gothic" w:cs="Century Gothic"/>
          <w:kern w:val="1"/>
          <w:szCs w:val="20"/>
          <w:lang w:bidi="hi-IN"/>
        </w:rPr>
        <w:t>/</w:t>
      </w:r>
      <w:proofErr w:type="spellStart"/>
      <w:r w:rsidRPr="00497A2A">
        <w:rPr>
          <w:rFonts w:ascii="Century Gothic" w:eastAsia="SimSun" w:hAnsi="Century Gothic" w:cs="Century Gothic"/>
          <w:kern w:val="1"/>
          <w:szCs w:val="20"/>
          <w:lang w:bidi="hi-IN"/>
        </w:rPr>
        <w:t>κών</w:t>
      </w:r>
      <w:proofErr w:type="spellEnd"/>
      <w:r w:rsidRPr="00497A2A">
        <w:rPr>
          <w:rFonts w:ascii="Century Gothic" w:eastAsia="SimSun" w:hAnsi="Century Gothic" w:cs="Century Gothic"/>
          <w:kern w:val="1"/>
          <w:szCs w:val="20"/>
          <w:lang w:bidi="hi-IN"/>
        </w:rPr>
        <w:t xml:space="preserve">  Π.Ε.</w:t>
      </w:r>
      <w:r w:rsidR="00B95C15">
        <w:rPr>
          <w:rFonts w:ascii="Century Gothic" w:eastAsia="SimSun" w:hAnsi="Century Gothic" w:cs="Century Gothic"/>
          <w:kern w:val="1"/>
          <w:szCs w:val="20"/>
          <w:lang w:bidi="hi-IN"/>
        </w:rPr>
        <w:t>, Δ/</w:t>
      </w:r>
      <w:proofErr w:type="spellStart"/>
      <w:r w:rsidR="00B95C15">
        <w:rPr>
          <w:rFonts w:ascii="Century Gothic" w:eastAsia="SimSun" w:hAnsi="Century Gothic" w:cs="Century Gothic"/>
          <w:kern w:val="1"/>
          <w:szCs w:val="20"/>
          <w:lang w:bidi="hi-IN"/>
        </w:rPr>
        <w:t>νση</w:t>
      </w:r>
      <w:proofErr w:type="spellEnd"/>
      <w:r w:rsidR="00B95C15">
        <w:rPr>
          <w:rFonts w:ascii="Century Gothic" w:eastAsia="SimSun" w:hAnsi="Century Gothic" w:cs="Century Gothic"/>
          <w:kern w:val="1"/>
          <w:szCs w:val="20"/>
          <w:lang w:bidi="hi-IN"/>
        </w:rPr>
        <w:t xml:space="preserve"> </w:t>
      </w:r>
      <w:proofErr w:type="spellStart"/>
      <w:r w:rsidR="0022465E">
        <w:rPr>
          <w:rFonts w:ascii="Century Gothic" w:eastAsia="SimSun" w:hAnsi="Century Gothic" w:cs="Century Gothic"/>
          <w:kern w:val="1"/>
          <w:szCs w:val="20"/>
          <w:lang w:bidi="hi-IN"/>
        </w:rPr>
        <w:t>Π.Ε.Δυτ.Αττικής</w:t>
      </w:r>
      <w:proofErr w:type="spellEnd"/>
    </w:p>
    <w:p w14:paraId="10CB6840" w14:textId="77777777" w:rsidR="0022465E" w:rsidRPr="0022465E" w:rsidRDefault="0022465E" w:rsidP="0022465E">
      <w:pPr>
        <w:shd w:val="clear" w:color="auto" w:fill="FFFFFF"/>
        <w:spacing w:after="80"/>
        <w:ind w:left="-142" w:right="-166" w:hanging="2"/>
        <w:jc w:val="both"/>
        <w:rPr>
          <w:rFonts w:ascii="Century Gothic" w:eastAsia="SimSun" w:hAnsi="Century Gothic" w:cs="Century Gothic"/>
          <w:kern w:val="1"/>
          <w:szCs w:val="20"/>
          <w:lang w:bidi="hi-IN"/>
        </w:rPr>
      </w:pPr>
    </w:p>
    <w:p w14:paraId="666B1306" w14:textId="77777777" w:rsidR="009F202C" w:rsidRDefault="009F202C" w:rsidP="00A21631">
      <w:pPr>
        <w:pStyle w:val="a4"/>
        <w:spacing w:after="120" w:line="259" w:lineRule="auto"/>
        <w:ind w:left="0"/>
        <w:contextualSpacing w:val="0"/>
        <w:jc w:val="both"/>
        <w:rPr>
          <w:rFonts w:ascii="Century Gothic" w:hAnsi="Century Gothic"/>
          <w:b/>
          <w:bCs/>
          <w:sz w:val="22"/>
          <w:szCs w:val="22"/>
        </w:rPr>
      </w:pPr>
      <w:r>
        <w:rPr>
          <w:rFonts w:ascii="Century Gothic" w:hAnsi="Century Gothic"/>
          <w:b/>
          <w:bCs/>
          <w:sz w:val="22"/>
          <w:szCs w:val="22"/>
        </w:rPr>
        <w:t>Θέμα:</w:t>
      </w:r>
      <w:r w:rsidR="00C25272">
        <w:rPr>
          <w:rFonts w:ascii="Century Gothic" w:hAnsi="Century Gothic"/>
          <w:b/>
          <w:bCs/>
          <w:sz w:val="22"/>
          <w:szCs w:val="22"/>
        </w:rPr>
        <w:t xml:space="preserve"> </w:t>
      </w:r>
      <w:r w:rsidR="00DC513E">
        <w:rPr>
          <w:rFonts w:ascii="Century Gothic" w:hAnsi="Century Gothic"/>
          <w:b/>
          <w:bCs/>
          <w:sz w:val="22"/>
          <w:szCs w:val="22"/>
        </w:rPr>
        <w:t xml:space="preserve">Να </w:t>
      </w:r>
      <w:r w:rsidR="00C25272">
        <w:rPr>
          <w:rFonts w:ascii="Century Gothic" w:hAnsi="Century Gothic"/>
          <w:b/>
          <w:bCs/>
          <w:sz w:val="22"/>
          <w:szCs w:val="22"/>
        </w:rPr>
        <w:t>δοθεί</w:t>
      </w:r>
      <w:r w:rsidR="00612AC4">
        <w:rPr>
          <w:rFonts w:ascii="Century Gothic" w:hAnsi="Century Gothic"/>
          <w:b/>
          <w:bCs/>
          <w:sz w:val="22"/>
          <w:szCs w:val="22"/>
        </w:rPr>
        <w:t xml:space="preserve"> τώρα</w:t>
      </w:r>
      <w:r w:rsidR="00C25272">
        <w:rPr>
          <w:rFonts w:ascii="Century Gothic" w:hAnsi="Century Gothic"/>
          <w:b/>
          <w:bCs/>
          <w:sz w:val="22"/>
          <w:szCs w:val="22"/>
        </w:rPr>
        <w:t xml:space="preserve"> το δικαίωμα διορισμών σε όλες/όλου</w:t>
      </w:r>
      <w:r w:rsidR="000B1CC0">
        <w:rPr>
          <w:rFonts w:ascii="Century Gothic" w:hAnsi="Century Gothic"/>
          <w:b/>
          <w:bCs/>
          <w:sz w:val="22"/>
          <w:szCs w:val="22"/>
        </w:rPr>
        <w:t xml:space="preserve">ς </w:t>
      </w:r>
      <w:r>
        <w:rPr>
          <w:rFonts w:ascii="Century Gothic" w:hAnsi="Century Gothic"/>
          <w:b/>
          <w:bCs/>
          <w:sz w:val="22"/>
          <w:szCs w:val="22"/>
        </w:rPr>
        <w:t>με αναγνώριση ολόκληρης της προϋπηρεσίας</w:t>
      </w:r>
      <w:r w:rsidR="002763CF">
        <w:rPr>
          <w:rFonts w:ascii="Century Gothic" w:hAnsi="Century Gothic"/>
          <w:b/>
          <w:bCs/>
          <w:sz w:val="22"/>
          <w:szCs w:val="22"/>
        </w:rPr>
        <w:t>! Να διορθωθούν τώρα όλα τα λάθη και να αρθούν τα φίλτρα αποκλεισμών!</w:t>
      </w:r>
      <w:r w:rsidR="002712C0">
        <w:rPr>
          <w:rFonts w:ascii="Century Gothic" w:hAnsi="Century Gothic"/>
          <w:b/>
          <w:bCs/>
          <w:sz w:val="22"/>
          <w:szCs w:val="22"/>
        </w:rPr>
        <w:t xml:space="preserve"> Να αποκατασταθεί τώρα η αδικία για τους εκπαιδευτικούς με ιδιωτική προϋπηρεσία!</w:t>
      </w:r>
    </w:p>
    <w:p w14:paraId="34C5BABA" w14:textId="10955D26"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 xml:space="preserve">Μετά από τα λάθη, τους αποκλεισμούς από τους πίνακες, με συναδέλφους να πετιούνται στην ανεργία, ένα νέο εξοργιστικό ενδεχόμενο αναδεικνύεται από το γεγονός ότι πέρυσι (Σεπτέμβριο 2023) οι προσλήψεις καθυστέρησαν με αποκλειστική ευθύνη του ΥΠΑΙΘΑ, με αποτέλεσμα να μην μπορεί να κατοχυρωθεί η προϋπηρεσία ενός πλήρους διδακτικού έτους ούτε για τους αναπληρωτές της α’ φάσης. Αυτό, σε συνδυασμό με τη διάταξη του νόμου του </w:t>
      </w:r>
      <w:proofErr w:type="spellStart"/>
      <w:r w:rsidRPr="00D4285A">
        <w:rPr>
          <w:rFonts w:ascii="Century Gothic" w:hAnsi="Century Gothic"/>
          <w:sz w:val="22"/>
          <w:szCs w:val="22"/>
        </w:rPr>
        <w:t>προσοντολογίου</w:t>
      </w:r>
      <w:proofErr w:type="spellEnd"/>
      <w:r w:rsidRPr="00D4285A">
        <w:rPr>
          <w:rFonts w:ascii="Century Gothic" w:hAnsi="Century Gothic"/>
          <w:sz w:val="22"/>
          <w:szCs w:val="22"/>
        </w:rPr>
        <w:t xml:space="preserve"> ν. 4589/19 (που το εκπαιδευτικό κίνημα απαιτεί να καταργηθεί στο σύνολό του), η οποία αναγνωρίζει δικαίωμα διορισμού σε εκπαιδευτικούς με αναγνωρισμένη προϋπηρεσία από την ιδιωτική εκπαίδευση μόνον εφόσον οι συνάδελφοι αυτοί έχουν υπηρετήσει στη δημόσια εκπαίδευση ως αναπληρωτές για τουλάχιστον 2 «πλήρη διδακτικά έτη» (όπου «πλήρες» διδακτικό έτος λογίζονται για τη Δευτεροβάθμια οι 10 μήνες και για την Πρωτοβάθμια οι 9 μήνες και 21 ημέρες), πετάει τους συγκεκριμένους συναδέλφους εκτός αυτού του δικαιώματος παρότι βρίσκονται σε θέση διορισμού! Το ΥΠΑΙΘΑ με την απαράδεκτη καθυστέρηση της απόφασης προσλήψεων που τελικά την κοινοποίησε στις 4/9/2023 και όχι την 1</w:t>
      </w:r>
      <w:r w:rsidRPr="00D4285A">
        <w:rPr>
          <w:rFonts w:ascii="Century Gothic" w:hAnsi="Century Gothic"/>
          <w:sz w:val="22"/>
          <w:szCs w:val="22"/>
          <w:vertAlign w:val="superscript"/>
        </w:rPr>
        <w:t>η</w:t>
      </w:r>
      <w:r w:rsidRPr="00D4285A">
        <w:rPr>
          <w:rFonts w:ascii="Century Gothic" w:hAnsi="Century Gothic"/>
          <w:sz w:val="22"/>
          <w:szCs w:val="22"/>
        </w:rPr>
        <w:t xml:space="preserve"> Σεπτέμβρη, στερεί 3 πολύτιμες ημέρες πρ</w:t>
      </w:r>
      <w:r w:rsidR="00752F52">
        <w:rPr>
          <w:rFonts w:ascii="Century Gothic" w:hAnsi="Century Gothic"/>
          <w:sz w:val="22"/>
          <w:szCs w:val="22"/>
        </w:rPr>
        <w:t>ο</w:t>
      </w:r>
      <w:r w:rsidRPr="00D4285A">
        <w:rPr>
          <w:rFonts w:ascii="Century Gothic" w:hAnsi="Century Gothic"/>
          <w:sz w:val="22"/>
          <w:szCs w:val="22"/>
        </w:rPr>
        <w:t xml:space="preserve">ϋπηρεσίας, με αποτέλεσμα οι εκπαιδευτικοί αυτοί να αδυνατούν να κατοχυρώσουν το πλήρες διδακτικό έτος, αφού δε συμπληρώνουν το απαιτούμενο διάστημα των 9 μηνών και 21 ημερών, παρότι εργάστηκαν από την αρχή των 2 ετών. </w:t>
      </w:r>
    </w:p>
    <w:p w14:paraId="20993A7A"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p>
    <w:p w14:paraId="31652A0C"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 xml:space="preserve">Το απαράδεκτο σύστημα του </w:t>
      </w:r>
      <w:proofErr w:type="spellStart"/>
      <w:r w:rsidRPr="00D4285A">
        <w:rPr>
          <w:rFonts w:ascii="Century Gothic" w:hAnsi="Century Gothic"/>
          <w:sz w:val="22"/>
          <w:szCs w:val="22"/>
        </w:rPr>
        <w:t>προσοντολογίου</w:t>
      </w:r>
      <w:proofErr w:type="spellEnd"/>
      <w:r w:rsidRPr="00D4285A">
        <w:rPr>
          <w:rFonts w:ascii="Century Gothic" w:hAnsi="Century Gothic"/>
          <w:sz w:val="22"/>
          <w:szCs w:val="22"/>
        </w:rPr>
        <w:t xml:space="preserve"> είναι φτιαγμένο με τέτοιο τρόπο που να φιλτράρει και να απορρίπτει τον καθένα/καθεμία, με κάθε πιθανή αφορμή. Από το 2019 που έχει ξεκινήσει να εφαρμόζεται, δεκάδες χιλιάδες είναι οι εκπαιδευτικοί που έχουν υποστεί τα βάρβαρα αποτελέσματα του. Παράβολο, μη εξομοίωση πτυχίων, τεχνικά λάθη, λάθη στο ανέβασμα των σεμιναρίων, λάθη στην καταγραφή της προϋπηρεσίας και πολλά άλλα. Και κάθε φορά η ίδια απάντηση: τα λάθη στο σύστημα του ΑΣΕΠ είναι «ευθύνη των υποψηφίων» και έτσι για ακόμα μια φορά, κυνικά και βίαια, η ευθύνη της ανεργίας και της αδιοριστίας μετατοπίζεται στον εκπαιδευτικό  και όχι στους νόμους της κυβέρνησης και του ΥΠΑΙΘ. Μήπως και για την καθυστέρηση των προσλήψεων, που καταγγείλαμε και πέρυσι, φταίνε και πάλι οι ίδιοι οι αναπληρωτές; Δεν αποκλείεται να το ακούσουμε κι αυτό, όπως και για το γεγονός ότι φταίνε οι αναπληρωτές και για τα χιλιάδες κενά που δεν δηλώνονται! Υπάρχουν περιπτώσεις (και με μέλος του Συλλόγου μας «ο Αριστοτέλης») που κυριολεκτικά για 3 ημέρες (στην ουσία μία εργάσιμη μέρα ) (τις οποίες το ίδιο το ΥΠΑΙΘΑ στέρησε τον Σεπτέμβριο από τους αναπληρωτές) χάνεται το δικαίωμα στον διορισμό. </w:t>
      </w:r>
    </w:p>
    <w:p w14:paraId="110ACC07"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Πώς είναι δυνατόν το ΥΠΑΙΘΑ να απαιτεί την υπηρέτηση δύο πλήρων διδακτικών ετών, όταν με διάφορά τεχνάσματα στερεί από τους αναπληρωτές πολύτιμες ημέρες από την προϋπηρεσία τους;</w:t>
      </w:r>
    </w:p>
    <w:p w14:paraId="6641EED3"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Απαιτούμε από το ΥΠΑΙΘΑ να δώσει άμεσα λύση για όλες τις περιπτώσεις και να δοθεί το δικαίωμα διορισμών σε όλες/όλους!</w:t>
      </w:r>
    </w:p>
    <w:p w14:paraId="0A73FD08"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 xml:space="preserve"> Να διορθωθούν τώρα όλα τα λάθη και να αρθούν τα φίλτρα αποκλεισμών!</w:t>
      </w:r>
    </w:p>
    <w:p w14:paraId="1EBED05C"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 xml:space="preserve">Το προσοντολόγιο-«φίλτρο» απολύσεων και αποκλεισμών, που το έφερε ο ΣΥΡΙΖΑ και το αξιοποιεί πλήρως η ΝΔ, πετάει το μπαλάκι στους εκπαιδευτικούς, το «λάθος» είναι δικό τους, και πρέπει να υποστούν τις συνέπειες ενώ υποχρεώνει τους εκπαιδευτικούς σε ένα ανελέητο κανιβαλικό κυνήγι χρυσοπληρωμένων, από την τσέπη τους χαρτιών, τα οποία μπορούν να αλλάξουν κατά το δοκούν </w:t>
      </w:r>
      <w:r w:rsidRPr="00D4285A">
        <w:rPr>
          <w:rFonts w:ascii="Century Gothic" w:hAnsi="Century Gothic"/>
          <w:sz w:val="22"/>
          <w:szCs w:val="22"/>
        </w:rPr>
        <w:lastRenderedPageBreak/>
        <w:t>του κάθε ΥΠΑΙΘ, έτσι που ποτέ κανένα χαρτί δεν είναι αρκετό. Παράλληλ</w:t>
      </w:r>
      <w:r w:rsidR="00440265">
        <w:rPr>
          <w:rFonts w:ascii="Century Gothic" w:hAnsi="Century Gothic"/>
          <w:sz w:val="22"/>
          <w:szCs w:val="22"/>
        </w:rPr>
        <w:t>α</w:t>
      </w:r>
      <w:r w:rsidRPr="00D4285A">
        <w:rPr>
          <w:rFonts w:ascii="Century Gothic" w:hAnsi="Century Gothic"/>
          <w:sz w:val="22"/>
          <w:szCs w:val="22"/>
        </w:rPr>
        <w:t xml:space="preserve"> φέτος, η ΝΔ έθεσε ξεκάθαρα την πρόθεση της για υβριδικό σύστημα «προσλήψεων» αναπληρωτριών με προσοντολόγιο και γραπτό διαγωνισμό ΑΣΕΠ βάζοντας ένα ακόμα φίλτρο στις προσλήψεις.</w:t>
      </w:r>
    </w:p>
    <w:p w14:paraId="194C1298"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 xml:space="preserve">Το λέμε καθαρά! </w:t>
      </w:r>
      <w:r w:rsidR="00474B61" w:rsidRPr="00D4285A">
        <w:rPr>
          <w:rFonts w:ascii="Century Gothic" w:hAnsi="Century Gothic"/>
          <w:sz w:val="22"/>
          <w:szCs w:val="22"/>
        </w:rPr>
        <w:t>Κατάργηση</w:t>
      </w:r>
      <w:r w:rsidRPr="00D4285A">
        <w:rPr>
          <w:rFonts w:ascii="Century Gothic" w:hAnsi="Century Gothic"/>
          <w:sz w:val="22"/>
          <w:szCs w:val="22"/>
        </w:rPr>
        <w:t xml:space="preserve"> τώρα του </w:t>
      </w:r>
      <w:proofErr w:type="spellStart"/>
      <w:r w:rsidRPr="00D4285A">
        <w:rPr>
          <w:rFonts w:ascii="Century Gothic" w:hAnsi="Century Gothic"/>
          <w:sz w:val="22"/>
          <w:szCs w:val="22"/>
        </w:rPr>
        <w:t>προσοντολογίου</w:t>
      </w:r>
      <w:proofErr w:type="spellEnd"/>
      <w:r w:rsidRPr="00D4285A">
        <w:rPr>
          <w:rFonts w:ascii="Century Gothic" w:hAnsi="Century Gothic"/>
          <w:sz w:val="22"/>
          <w:szCs w:val="22"/>
        </w:rPr>
        <w:t xml:space="preserve"> των απολύσεων και της κοροϊδίας. Ούτε σκέψη για γραπτό διαγωνισμό ΑΣΕΠ. Να διορθωθούν ΤΩΡΑ όλα τα λάθη στο σύστημα και στους πίνακες του ΑΣΕΠ. Κανένας καμία αποκλεισμένος/η. Το ΥΠΑΙΘΑ να αναλάβει την ευθύνη του. Δικαίωμα διορισμού σε όλες/όλους. Μόνιμη και σταθερή εργασία με δικαιώματα σε όλες/όλους</w:t>
      </w:r>
    </w:p>
    <w:p w14:paraId="16721B67" w14:textId="77777777" w:rsidR="009F202C" w:rsidRPr="00D4285A"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Την όποια  ευθύνη την έχει το σύστημα και όχι οι εκπαιδευτικοί!</w:t>
      </w:r>
    </w:p>
    <w:p w14:paraId="3291EB27" w14:textId="77777777" w:rsidR="009F202C" w:rsidRPr="007C5278" w:rsidRDefault="009F202C" w:rsidP="00E82DDE">
      <w:pPr>
        <w:pStyle w:val="a4"/>
        <w:spacing w:after="120" w:line="259" w:lineRule="auto"/>
        <w:ind w:left="0"/>
        <w:contextualSpacing w:val="0"/>
        <w:jc w:val="both"/>
        <w:rPr>
          <w:rFonts w:ascii="Century Gothic" w:hAnsi="Century Gothic"/>
          <w:sz w:val="22"/>
          <w:szCs w:val="22"/>
        </w:rPr>
      </w:pPr>
      <w:r w:rsidRPr="00D4285A">
        <w:rPr>
          <w:rFonts w:ascii="Century Gothic" w:hAnsi="Century Gothic"/>
          <w:sz w:val="22"/>
          <w:szCs w:val="22"/>
        </w:rPr>
        <w:t>Αναπληρωτές/</w:t>
      </w:r>
      <w:proofErr w:type="spellStart"/>
      <w:r w:rsidRPr="00D4285A">
        <w:rPr>
          <w:rFonts w:ascii="Century Gothic" w:hAnsi="Century Gothic"/>
          <w:sz w:val="22"/>
          <w:szCs w:val="22"/>
        </w:rPr>
        <w:t>τριες</w:t>
      </w:r>
      <w:proofErr w:type="spellEnd"/>
      <w:r w:rsidRPr="00D4285A">
        <w:rPr>
          <w:rFonts w:ascii="Century Gothic" w:hAnsi="Century Gothic"/>
          <w:sz w:val="22"/>
          <w:szCs w:val="22"/>
        </w:rPr>
        <w:t xml:space="preserve"> τίποτα δεν μας χαρίζεται. Τα δικαιώματα μας μάς ανήκουν! Δεν τα διαπραγματευόμαστε και δεν τα παζαρεύουμε. Αγωνιζόμαστε για ένα δωρεάν δημόσιο σχολείο των όλων και των ίσων, με σταθερή και μόνιμη εργασία με πλήρη εργασιακά δικαιώματα, με διεύρυνση και σεβασμό στα μορφωτικά δικαιώματα των παιδιών. Απαιτούμε μισθούς που θα εξασφαλίζουν μια </w:t>
      </w:r>
      <w:proofErr w:type="spellStart"/>
      <w:r w:rsidRPr="00D4285A">
        <w:rPr>
          <w:rFonts w:ascii="Century Gothic" w:hAnsi="Century Gothic"/>
          <w:sz w:val="22"/>
          <w:szCs w:val="22"/>
        </w:rPr>
        <w:t>αξιοβίωτη</w:t>
      </w:r>
      <w:proofErr w:type="spellEnd"/>
      <w:r w:rsidRPr="00D4285A">
        <w:rPr>
          <w:rFonts w:ascii="Century Gothic" w:hAnsi="Century Gothic"/>
          <w:sz w:val="22"/>
          <w:szCs w:val="22"/>
        </w:rPr>
        <w:t xml:space="preserve"> ζωή και δε θα ικανοποιούνται από τα ψίχουλα της κυβέρνησης</w:t>
      </w:r>
    </w:p>
    <w:p w14:paraId="22F6FB81" w14:textId="77777777" w:rsidR="009F202C" w:rsidRDefault="009F202C" w:rsidP="00E82DDE">
      <w:pPr>
        <w:pStyle w:val="a4"/>
        <w:spacing w:after="120" w:line="259" w:lineRule="auto"/>
        <w:ind w:left="0"/>
        <w:contextualSpacing w:val="0"/>
        <w:jc w:val="both"/>
        <w:rPr>
          <w:rFonts w:ascii="Century Gothic" w:hAnsi="Century Gothic"/>
          <w:b/>
          <w:bCs/>
          <w:sz w:val="22"/>
          <w:szCs w:val="22"/>
        </w:rPr>
      </w:pPr>
      <w:r>
        <w:rPr>
          <w:rFonts w:ascii="Century Gothic" w:hAnsi="Century Gothic"/>
          <w:b/>
          <w:bCs/>
          <w:sz w:val="22"/>
          <w:szCs w:val="22"/>
        </w:rPr>
        <w:t>Απαιτούμε να αποκατασταθεί τώρα η αδικία για τους εκπαιδευτικούς με ιδιωτική προϋπηρεσία που κινδυνεύουν να αποκλειστούν από τους διορισμούς για μια εργάσιμη μέρα λόγω μη έγκαιρης πρόσληψης τους το σχολικό έτος 2023-2024 με ευθύνη του ΥΠΑΙΘΑ, και επιπλέον για όλες/όλους:</w:t>
      </w:r>
    </w:p>
    <w:p w14:paraId="781B5083" w14:textId="77777777" w:rsidR="009F202C" w:rsidRPr="00D4285A" w:rsidRDefault="009F202C" w:rsidP="00D4285A">
      <w:pPr>
        <w:spacing w:after="120" w:line="259" w:lineRule="auto"/>
        <w:jc w:val="both"/>
        <w:rPr>
          <w:rFonts w:ascii="Century Gothic" w:hAnsi="Century Gothic"/>
          <w:b/>
          <w:bCs/>
          <w:sz w:val="22"/>
          <w:szCs w:val="22"/>
        </w:rPr>
      </w:pPr>
      <w:r w:rsidRPr="00D4285A">
        <w:rPr>
          <w:rFonts w:ascii="Century Gothic" w:hAnsi="Century Gothic"/>
          <w:b/>
          <w:bCs/>
          <w:sz w:val="22"/>
          <w:szCs w:val="22"/>
        </w:rPr>
        <w:t xml:space="preserve">Να διορθωθούν τώρα όλα τα λάθη, να αρθούν οι περιορισμοί και οι αποκλεισμοί, να αποκατασταθούν οι </w:t>
      </w:r>
      <w:r w:rsidR="00580957" w:rsidRPr="00D4285A">
        <w:rPr>
          <w:rFonts w:ascii="Century Gothic" w:hAnsi="Century Gothic"/>
          <w:b/>
          <w:bCs/>
          <w:sz w:val="22"/>
          <w:szCs w:val="22"/>
        </w:rPr>
        <w:t>αδικίες</w:t>
      </w:r>
      <w:r w:rsidRPr="00D4285A">
        <w:rPr>
          <w:rFonts w:ascii="Century Gothic" w:hAnsi="Century Gothic"/>
          <w:b/>
          <w:bCs/>
          <w:sz w:val="22"/>
          <w:szCs w:val="22"/>
        </w:rPr>
        <w:t>, ούτως ώστε ΚΑΝΕΝΑΣ/ΚΑΜΙΑ να μην βρεθεί αποκλεισμένος/η.</w:t>
      </w:r>
    </w:p>
    <w:p w14:paraId="4AECAAD3" w14:textId="77777777" w:rsidR="009F202C" w:rsidRPr="00ED7929" w:rsidRDefault="009F202C" w:rsidP="00ED7929">
      <w:pPr>
        <w:spacing w:after="120" w:line="259" w:lineRule="auto"/>
        <w:jc w:val="both"/>
        <w:rPr>
          <w:rFonts w:ascii="Century Gothic" w:hAnsi="Century Gothic"/>
          <w:b/>
          <w:bCs/>
          <w:sz w:val="22"/>
          <w:szCs w:val="22"/>
        </w:rPr>
      </w:pPr>
      <w:r w:rsidRPr="00D4285A">
        <w:rPr>
          <w:rFonts w:ascii="Century Gothic" w:hAnsi="Century Gothic"/>
          <w:b/>
          <w:bCs/>
          <w:sz w:val="22"/>
          <w:szCs w:val="22"/>
        </w:rPr>
        <w:t xml:space="preserve">Πλήρη εργασιακά, εκπαιδευτικά, ασφαλιστικά και συνδικαλιστικά δικαιώματα </w:t>
      </w:r>
    </w:p>
    <w:p w14:paraId="74623698" w14:textId="77777777" w:rsidR="00365109" w:rsidRPr="00D4285A" w:rsidRDefault="009F202C" w:rsidP="00D4285A">
      <w:pPr>
        <w:spacing w:after="120" w:line="259" w:lineRule="auto"/>
        <w:jc w:val="both"/>
        <w:rPr>
          <w:rFonts w:ascii="Century Gothic" w:hAnsi="Century Gothic"/>
          <w:b/>
          <w:bCs/>
          <w:sz w:val="22"/>
          <w:szCs w:val="22"/>
        </w:rPr>
      </w:pPr>
      <w:r w:rsidRPr="00D4285A">
        <w:rPr>
          <w:rFonts w:ascii="Century Gothic" w:hAnsi="Century Gothic"/>
          <w:b/>
          <w:bCs/>
          <w:sz w:val="22"/>
          <w:szCs w:val="22"/>
        </w:rPr>
        <w:t xml:space="preserve">Μαζικούς μόνιμους διορισμούς για την κάλυψη όλων των αναγκών! Άμεσος </w:t>
      </w:r>
      <w:r w:rsidR="003D66CE" w:rsidRPr="00D4285A">
        <w:rPr>
          <w:rFonts w:ascii="Century Gothic" w:hAnsi="Century Gothic"/>
          <w:b/>
          <w:bCs/>
          <w:sz w:val="22"/>
          <w:szCs w:val="22"/>
        </w:rPr>
        <w:t>διορισμός</w:t>
      </w:r>
      <w:r w:rsidRPr="00D4285A">
        <w:rPr>
          <w:rFonts w:ascii="Century Gothic" w:hAnsi="Century Gothic"/>
          <w:b/>
          <w:bCs/>
          <w:sz w:val="22"/>
          <w:szCs w:val="22"/>
        </w:rPr>
        <w:t xml:space="preserve">/μονιμοποίηση ΤΩΡΑ ΟΛΩΝ των </w:t>
      </w:r>
      <w:proofErr w:type="spellStart"/>
      <w:r w:rsidRPr="00D4285A">
        <w:rPr>
          <w:rFonts w:ascii="Century Gothic" w:hAnsi="Century Gothic"/>
          <w:b/>
          <w:bCs/>
          <w:sz w:val="22"/>
          <w:szCs w:val="22"/>
        </w:rPr>
        <w:t>αναπληρωτ</w:t>
      </w:r>
      <w:proofErr w:type="spellEnd"/>
      <w:r w:rsidRPr="00D4285A">
        <w:rPr>
          <w:rFonts w:ascii="Century Gothic" w:hAnsi="Century Gothic"/>
          <w:b/>
          <w:bCs/>
          <w:sz w:val="22"/>
          <w:szCs w:val="22"/>
        </w:rPr>
        <w:t>(</w:t>
      </w:r>
      <w:proofErr w:type="spellStart"/>
      <w:r w:rsidRPr="00D4285A">
        <w:rPr>
          <w:rFonts w:ascii="Century Gothic" w:hAnsi="Century Gothic"/>
          <w:b/>
          <w:bCs/>
          <w:sz w:val="22"/>
          <w:szCs w:val="22"/>
        </w:rPr>
        <w:t>ρι</w:t>
      </w:r>
      <w:proofErr w:type="spellEnd"/>
      <w:r w:rsidRPr="00D4285A">
        <w:rPr>
          <w:rFonts w:ascii="Century Gothic" w:hAnsi="Century Gothic"/>
          <w:b/>
          <w:bCs/>
          <w:sz w:val="22"/>
          <w:szCs w:val="22"/>
        </w:rPr>
        <w:t>)</w:t>
      </w:r>
      <w:proofErr w:type="spellStart"/>
      <w:r w:rsidRPr="00D4285A">
        <w:rPr>
          <w:rFonts w:ascii="Century Gothic" w:hAnsi="Century Gothic"/>
          <w:b/>
          <w:bCs/>
          <w:sz w:val="22"/>
          <w:szCs w:val="22"/>
        </w:rPr>
        <w:t>ών</w:t>
      </w:r>
      <w:proofErr w:type="spellEnd"/>
      <w:r w:rsidRPr="00D4285A">
        <w:rPr>
          <w:rFonts w:ascii="Century Gothic" w:hAnsi="Century Gothic"/>
          <w:b/>
          <w:bCs/>
          <w:sz w:val="22"/>
          <w:szCs w:val="22"/>
        </w:rPr>
        <w:t xml:space="preserve"> που έχουν έστω και μια σύμβαση αποκλειστικά με βάση το πτυχίο και ολόκληρη την προϋπηρεσία.</w:t>
      </w:r>
    </w:p>
    <w:p w14:paraId="76D54C2B" w14:textId="77777777" w:rsidR="009F202C" w:rsidRPr="00365109" w:rsidRDefault="009F202C" w:rsidP="00365109">
      <w:pPr>
        <w:spacing w:after="120" w:line="259" w:lineRule="auto"/>
        <w:jc w:val="both"/>
        <w:rPr>
          <w:rFonts w:ascii="Century Gothic" w:hAnsi="Century Gothic"/>
          <w:b/>
          <w:bCs/>
          <w:sz w:val="22"/>
          <w:szCs w:val="22"/>
        </w:rPr>
      </w:pPr>
      <w:r w:rsidRPr="00365109">
        <w:rPr>
          <w:rFonts w:ascii="Century Gothic" w:hAnsi="Century Gothic"/>
          <w:b/>
          <w:bCs/>
          <w:sz w:val="22"/>
          <w:szCs w:val="22"/>
        </w:rPr>
        <w:t xml:space="preserve">Κατάργηση του νόμου 4589/2019 του </w:t>
      </w:r>
      <w:proofErr w:type="spellStart"/>
      <w:r w:rsidRPr="00365109">
        <w:rPr>
          <w:rFonts w:ascii="Century Gothic" w:hAnsi="Century Gothic"/>
          <w:b/>
          <w:bCs/>
          <w:sz w:val="22"/>
          <w:szCs w:val="22"/>
        </w:rPr>
        <w:t>προσοντολογίου</w:t>
      </w:r>
      <w:proofErr w:type="spellEnd"/>
      <w:r w:rsidRPr="00365109">
        <w:rPr>
          <w:rFonts w:ascii="Century Gothic" w:hAnsi="Century Gothic"/>
          <w:b/>
          <w:bCs/>
          <w:sz w:val="22"/>
          <w:szCs w:val="22"/>
        </w:rPr>
        <w:t>. Καμία σκέψη για γραπτό διαγωνισμό του ΑΣΕΠ. Κατάργηση της ελαστικής εργασίας. Κανένας αποκλεισμός από το δικαίωμα στην εργασία.</w:t>
      </w:r>
    </w:p>
    <w:p w14:paraId="6FD7FDA3" w14:textId="77777777" w:rsidR="009F202C" w:rsidRDefault="009F202C" w:rsidP="0065201D">
      <w:pPr>
        <w:pStyle w:val="a4"/>
        <w:spacing w:after="120" w:line="259" w:lineRule="auto"/>
        <w:ind w:left="0"/>
        <w:contextualSpacing w:val="0"/>
        <w:rPr>
          <w:rFonts w:ascii="Century Gothic" w:hAnsi="Century Gothic"/>
          <w:b/>
          <w:bCs/>
          <w:sz w:val="22"/>
          <w:szCs w:val="22"/>
        </w:rPr>
      </w:pPr>
    </w:p>
    <w:p w14:paraId="4C2A4555" w14:textId="77777777" w:rsidR="009F202C" w:rsidRDefault="009F202C" w:rsidP="00D851B2">
      <w:pPr>
        <w:pStyle w:val="a4"/>
        <w:spacing w:after="120" w:line="259" w:lineRule="auto"/>
        <w:ind w:left="0"/>
        <w:contextualSpacing w:val="0"/>
        <w:jc w:val="center"/>
        <w:rPr>
          <w:rFonts w:ascii="Century Gothic" w:hAnsi="Century Gothic"/>
          <w:b/>
          <w:bCs/>
          <w:sz w:val="22"/>
          <w:szCs w:val="22"/>
        </w:rPr>
      </w:pPr>
      <w:r>
        <w:rPr>
          <w:rFonts w:ascii="Century Gothic" w:hAnsi="Century Gothic"/>
          <w:b/>
          <w:bCs/>
          <w:sz w:val="22"/>
          <w:szCs w:val="22"/>
        </w:rPr>
        <w:t>Στο  δημόσιο δωρεάν σχολείο δεν περισσεύει κανείς/καμία.</w:t>
      </w:r>
    </w:p>
    <w:p w14:paraId="0CB2B61C" w14:textId="77777777" w:rsidR="009F202C" w:rsidRPr="00D851B2" w:rsidRDefault="009F202C" w:rsidP="0065201D">
      <w:pPr>
        <w:pStyle w:val="a4"/>
        <w:spacing w:after="120" w:line="259" w:lineRule="auto"/>
        <w:ind w:left="0"/>
        <w:contextualSpacing w:val="0"/>
        <w:rPr>
          <w:rFonts w:ascii="Century Gothic" w:hAnsi="Century Gothic"/>
          <w:b/>
          <w:bCs/>
          <w:sz w:val="22"/>
          <w:szCs w:val="22"/>
        </w:rPr>
      </w:pPr>
    </w:p>
    <w:p w14:paraId="3F00F6AF" w14:textId="77777777" w:rsidR="00D46468" w:rsidRPr="00073A7E" w:rsidRDefault="007E7B0E" w:rsidP="00073A7E">
      <w:pPr>
        <w:ind w:left="720"/>
        <w:rPr>
          <w:rFonts w:ascii="Calibri" w:hAnsi="Calibri" w:cs="Calibri"/>
          <w:bCs/>
          <w:sz w:val="25"/>
          <w:szCs w:val="25"/>
        </w:rPr>
      </w:pPr>
      <w:r>
        <w:rPr>
          <w:noProof/>
        </w:rPr>
        <w:drawing>
          <wp:anchor distT="0" distB="0" distL="114300" distR="114300" simplePos="0" relativeHeight="251657728" behindDoc="1" locked="0" layoutInCell="1" allowOverlap="1" wp14:anchorId="55AE8875" wp14:editId="23B5E6D1">
            <wp:simplePos x="0" y="0"/>
            <wp:positionH relativeFrom="column">
              <wp:posOffset>387985</wp:posOffset>
            </wp:positionH>
            <wp:positionV relativeFrom="paragraph">
              <wp:posOffset>97790</wp:posOffset>
            </wp:positionV>
            <wp:extent cx="5859780" cy="1742440"/>
            <wp:effectExtent l="0" t="0" r="0" b="0"/>
            <wp:wrapTight wrapText="bothSides">
              <wp:wrapPolygon edited="0">
                <wp:start x="0" y="0"/>
                <wp:lineTo x="0" y="21254"/>
                <wp:lineTo x="21558" y="21254"/>
                <wp:lineTo x="21558" y="0"/>
                <wp:lineTo x="0" y="0"/>
              </wp:wrapPolygon>
            </wp:wrapTight>
            <wp:docPr id="2"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78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47F5A" w14:textId="77777777" w:rsidR="00BE5C33" w:rsidRDefault="00BE5C33" w:rsidP="004939DA">
      <w:pPr>
        <w:spacing w:after="120" w:line="276" w:lineRule="auto"/>
        <w:jc w:val="both"/>
        <w:rPr>
          <w:rFonts w:ascii="Calibri" w:hAnsi="Calibri" w:cs="Calibri"/>
          <w:color w:val="000000"/>
          <w:sz w:val="25"/>
          <w:szCs w:val="25"/>
        </w:rPr>
      </w:pPr>
    </w:p>
    <w:p w14:paraId="7E96691F" w14:textId="77777777" w:rsidR="00680033" w:rsidRPr="000F491B" w:rsidRDefault="00680033" w:rsidP="004939DA">
      <w:pPr>
        <w:spacing w:after="120" w:line="276" w:lineRule="auto"/>
      </w:pPr>
    </w:p>
    <w:p w14:paraId="6B4BCAC3" w14:textId="77777777" w:rsidR="00530122" w:rsidRDefault="00530122"/>
    <w:sectPr w:rsidR="00530122" w:rsidSect="00F71787">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36B"/>
    <w:multiLevelType w:val="hybridMultilevel"/>
    <w:tmpl w:val="E4B8FF8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4D37D4"/>
    <w:multiLevelType w:val="hybridMultilevel"/>
    <w:tmpl w:val="E108AB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1123DD"/>
    <w:multiLevelType w:val="hybridMultilevel"/>
    <w:tmpl w:val="1D769296"/>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650DFF"/>
    <w:multiLevelType w:val="hybridMultilevel"/>
    <w:tmpl w:val="4E4669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BA0822"/>
    <w:multiLevelType w:val="multilevel"/>
    <w:tmpl w:val="6A46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F3920"/>
    <w:multiLevelType w:val="hybridMultilevel"/>
    <w:tmpl w:val="FF981E9C"/>
    <w:lvl w:ilvl="0" w:tplc="FFFFFFFF">
      <w:numFmt w:val="bullet"/>
      <w:lvlText w:val="•"/>
      <w:lvlJc w:val="left"/>
      <w:pPr>
        <w:ind w:left="720" w:hanging="360"/>
      </w:pPr>
      <w:rPr>
        <w:rFonts w:ascii="Century Gothic" w:eastAsia="Calibri" w:hAnsi="Century Gothic"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B834B8"/>
    <w:multiLevelType w:val="hybridMultilevel"/>
    <w:tmpl w:val="9CA28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D5D0094"/>
    <w:multiLevelType w:val="hybridMultilevel"/>
    <w:tmpl w:val="C8446972"/>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F315AC1"/>
    <w:multiLevelType w:val="hybridMultilevel"/>
    <w:tmpl w:val="D1622A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963339842">
    <w:abstractNumId w:val="4"/>
  </w:num>
  <w:num w:numId="2" w16cid:durableId="920214473">
    <w:abstractNumId w:val="6"/>
  </w:num>
  <w:num w:numId="3" w16cid:durableId="737172103">
    <w:abstractNumId w:val="8"/>
  </w:num>
  <w:num w:numId="4" w16cid:durableId="471872190">
    <w:abstractNumId w:val="0"/>
  </w:num>
  <w:num w:numId="5" w16cid:durableId="539901470">
    <w:abstractNumId w:val="1"/>
  </w:num>
  <w:num w:numId="6" w16cid:durableId="1694727521">
    <w:abstractNumId w:val="3"/>
  </w:num>
  <w:num w:numId="7" w16cid:durableId="1353802689">
    <w:abstractNumId w:val="7"/>
  </w:num>
  <w:num w:numId="8" w16cid:durableId="1289554651">
    <w:abstractNumId w:val="2"/>
  </w:num>
  <w:num w:numId="9" w16cid:durableId="1121337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033"/>
    <w:rsid w:val="00013945"/>
    <w:rsid w:val="00041B1E"/>
    <w:rsid w:val="000468A9"/>
    <w:rsid w:val="00072E12"/>
    <w:rsid w:val="00073A7E"/>
    <w:rsid w:val="000828B0"/>
    <w:rsid w:val="00083622"/>
    <w:rsid w:val="00093FE7"/>
    <w:rsid w:val="00096F69"/>
    <w:rsid w:val="000B1CC0"/>
    <w:rsid w:val="000C4EE3"/>
    <w:rsid w:val="000C7A75"/>
    <w:rsid w:val="000F491B"/>
    <w:rsid w:val="001111FC"/>
    <w:rsid w:val="00172078"/>
    <w:rsid w:val="0018795F"/>
    <w:rsid w:val="002051C6"/>
    <w:rsid w:val="0022465E"/>
    <w:rsid w:val="002712C0"/>
    <w:rsid w:val="00275B67"/>
    <w:rsid w:val="002763CF"/>
    <w:rsid w:val="0028592D"/>
    <w:rsid w:val="002D4D42"/>
    <w:rsid w:val="00312314"/>
    <w:rsid w:val="00317F70"/>
    <w:rsid w:val="0032604C"/>
    <w:rsid w:val="0035589B"/>
    <w:rsid w:val="00365109"/>
    <w:rsid w:val="00395AD3"/>
    <w:rsid w:val="003B3C9C"/>
    <w:rsid w:val="003C03A5"/>
    <w:rsid w:val="003D66CE"/>
    <w:rsid w:val="00405A9D"/>
    <w:rsid w:val="00425706"/>
    <w:rsid w:val="00440265"/>
    <w:rsid w:val="00442D47"/>
    <w:rsid w:val="00474B61"/>
    <w:rsid w:val="00482E13"/>
    <w:rsid w:val="004939DA"/>
    <w:rsid w:val="004C7C99"/>
    <w:rsid w:val="004F13E1"/>
    <w:rsid w:val="00530122"/>
    <w:rsid w:val="005362A4"/>
    <w:rsid w:val="00550001"/>
    <w:rsid w:val="00580957"/>
    <w:rsid w:val="00587A50"/>
    <w:rsid w:val="005C22FE"/>
    <w:rsid w:val="005F0501"/>
    <w:rsid w:val="00612AC4"/>
    <w:rsid w:val="00624464"/>
    <w:rsid w:val="0065201D"/>
    <w:rsid w:val="00670B73"/>
    <w:rsid w:val="00680033"/>
    <w:rsid w:val="006C5A36"/>
    <w:rsid w:val="006F5699"/>
    <w:rsid w:val="007045F3"/>
    <w:rsid w:val="00712647"/>
    <w:rsid w:val="0072019D"/>
    <w:rsid w:val="00742C27"/>
    <w:rsid w:val="00752F52"/>
    <w:rsid w:val="007628F6"/>
    <w:rsid w:val="00763E46"/>
    <w:rsid w:val="00793481"/>
    <w:rsid w:val="0079381D"/>
    <w:rsid w:val="007949B2"/>
    <w:rsid w:val="007B4F6E"/>
    <w:rsid w:val="007C5278"/>
    <w:rsid w:val="007E7B0E"/>
    <w:rsid w:val="007F22EB"/>
    <w:rsid w:val="0080191C"/>
    <w:rsid w:val="00817697"/>
    <w:rsid w:val="008229C4"/>
    <w:rsid w:val="008547CB"/>
    <w:rsid w:val="008576FE"/>
    <w:rsid w:val="008629DF"/>
    <w:rsid w:val="008737C6"/>
    <w:rsid w:val="008C6B68"/>
    <w:rsid w:val="008F5837"/>
    <w:rsid w:val="009011A9"/>
    <w:rsid w:val="00921454"/>
    <w:rsid w:val="00922E2D"/>
    <w:rsid w:val="009653F1"/>
    <w:rsid w:val="009729BF"/>
    <w:rsid w:val="009955D8"/>
    <w:rsid w:val="009F202C"/>
    <w:rsid w:val="009F7E8E"/>
    <w:rsid w:val="00A21631"/>
    <w:rsid w:val="00A25786"/>
    <w:rsid w:val="00A73CEC"/>
    <w:rsid w:val="00B1490B"/>
    <w:rsid w:val="00B44D06"/>
    <w:rsid w:val="00B55122"/>
    <w:rsid w:val="00B63184"/>
    <w:rsid w:val="00B95C15"/>
    <w:rsid w:val="00BB075F"/>
    <w:rsid w:val="00BE5C33"/>
    <w:rsid w:val="00BF3834"/>
    <w:rsid w:val="00C0339E"/>
    <w:rsid w:val="00C25272"/>
    <w:rsid w:val="00C62CF2"/>
    <w:rsid w:val="00C84177"/>
    <w:rsid w:val="00D171AB"/>
    <w:rsid w:val="00D37870"/>
    <w:rsid w:val="00D4285A"/>
    <w:rsid w:val="00D46468"/>
    <w:rsid w:val="00D851B2"/>
    <w:rsid w:val="00D94BF3"/>
    <w:rsid w:val="00DA2251"/>
    <w:rsid w:val="00DC513E"/>
    <w:rsid w:val="00DF4608"/>
    <w:rsid w:val="00E0122D"/>
    <w:rsid w:val="00E0186A"/>
    <w:rsid w:val="00E82DDE"/>
    <w:rsid w:val="00E84D78"/>
    <w:rsid w:val="00E91A05"/>
    <w:rsid w:val="00EB7282"/>
    <w:rsid w:val="00EC5C20"/>
    <w:rsid w:val="00ED7929"/>
    <w:rsid w:val="00EE31E5"/>
    <w:rsid w:val="00EF2BC8"/>
    <w:rsid w:val="00F0420B"/>
    <w:rsid w:val="00F11C10"/>
    <w:rsid w:val="00F174DB"/>
    <w:rsid w:val="00F6114F"/>
    <w:rsid w:val="00F71787"/>
    <w:rsid w:val="00FB706F"/>
    <w:rsid w:val="00FD4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FC5E"/>
  <w15:docId w15:val="{C5BD9C69-8904-4A2F-AEC1-09F96B9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03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680033"/>
    <w:rPr>
      <w:color w:val="0000FF"/>
      <w:u w:val="single"/>
    </w:rPr>
  </w:style>
  <w:style w:type="paragraph" w:styleId="Web">
    <w:name w:val="Normal (Web)"/>
    <w:basedOn w:val="a"/>
    <w:uiPriority w:val="99"/>
    <w:unhideWhenUsed/>
    <w:rsid w:val="00E84D78"/>
    <w:pPr>
      <w:spacing w:before="100" w:beforeAutospacing="1" w:after="100" w:afterAutospacing="1"/>
    </w:pPr>
  </w:style>
  <w:style w:type="character" w:styleId="a3">
    <w:name w:val="Strong"/>
    <w:uiPriority w:val="22"/>
    <w:qFormat/>
    <w:rsid w:val="00E84D78"/>
    <w:rPr>
      <w:b/>
      <w:bCs/>
    </w:rPr>
  </w:style>
  <w:style w:type="paragraph" w:customStyle="1" w:styleId="1">
    <w:name w:val="Παράγραφος λίστας1"/>
    <w:basedOn w:val="a"/>
    <w:uiPriority w:val="34"/>
    <w:qFormat/>
    <w:rsid w:val="00E84D78"/>
    <w:pPr>
      <w:spacing w:after="200" w:line="276" w:lineRule="auto"/>
      <w:ind w:left="720"/>
      <w:contextualSpacing/>
    </w:pPr>
    <w:rPr>
      <w:rFonts w:ascii="Calibri" w:eastAsia="Calibri" w:hAnsi="Calibri"/>
      <w:sz w:val="22"/>
      <w:szCs w:val="22"/>
      <w:lang w:eastAsia="en-US"/>
    </w:rPr>
  </w:style>
  <w:style w:type="paragraph" w:styleId="a4">
    <w:name w:val="List Paragraph"/>
    <w:basedOn w:val="a"/>
    <w:uiPriority w:val="34"/>
    <w:qFormat/>
    <w:rsid w:val="002051C6"/>
    <w:pPr>
      <w:ind w:left="720"/>
      <w:contextualSpacing/>
    </w:pPr>
    <w:rPr>
      <w:rFonts w:eastAsia="Calibri"/>
    </w:rPr>
  </w:style>
  <w:style w:type="character" w:styleId="a5">
    <w:name w:val="Emphasis"/>
    <w:uiPriority w:val="20"/>
    <w:qFormat/>
    <w:rsid w:val="008F5837"/>
    <w:rPr>
      <w:i/>
      <w:iCs/>
    </w:rPr>
  </w:style>
  <w:style w:type="paragraph" w:customStyle="1" w:styleId="rtejustify">
    <w:name w:val="rtejustify"/>
    <w:basedOn w:val="a"/>
    <w:rsid w:val="008F5837"/>
    <w:pPr>
      <w:spacing w:before="100" w:beforeAutospacing="1" w:after="100" w:afterAutospacing="1"/>
    </w:pPr>
    <w:rPr>
      <w:lang w:val="en-US" w:eastAsia="en-US"/>
    </w:rPr>
  </w:style>
  <w:style w:type="paragraph" w:customStyle="1" w:styleId="Default">
    <w:name w:val="Default"/>
    <w:rsid w:val="00072E12"/>
    <w:pPr>
      <w:autoSpaceDE w:val="0"/>
      <w:autoSpaceDN w:val="0"/>
      <w:adjustRightInd w:val="0"/>
    </w:pPr>
    <w:rPr>
      <w:rFonts w:ascii="Century Gothic" w:hAnsi="Century Gothic" w:cs="Century Gothic"/>
      <w:color w:val="000000"/>
      <w:sz w:val="24"/>
      <w:szCs w:val="24"/>
      <w:lang w:val="en-US" w:eastAsia="en-US"/>
    </w:rPr>
  </w:style>
  <w:style w:type="paragraph" w:styleId="a6">
    <w:name w:val="Balloon Text"/>
    <w:basedOn w:val="a"/>
    <w:link w:val="Char"/>
    <w:uiPriority w:val="99"/>
    <w:semiHidden/>
    <w:unhideWhenUsed/>
    <w:rsid w:val="007F22EB"/>
    <w:rPr>
      <w:rFonts w:ascii="Segoe UI" w:hAnsi="Segoe UI"/>
      <w:sz w:val="18"/>
      <w:szCs w:val="18"/>
    </w:rPr>
  </w:style>
  <w:style w:type="character" w:customStyle="1" w:styleId="Char">
    <w:name w:val="Κείμενο πλαισίου Char"/>
    <w:link w:val="a6"/>
    <w:uiPriority w:val="99"/>
    <w:semiHidden/>
    <w:rsid w:val="007F22EB"/>
    <w:rPr>
      <w:rFonts w:ascii="Segoe UI" w:eastAsia="Times New Roman" w:hAnsi="Segoe UI" w:cs="Segoe UI"/>
      <w:sz w:val="18"/>
      <w:szCs w:val="18"/>
      <w:lang w:val="el-GR" w:eastAsia="el-GR"/>
    </w:rPr>
  </w:style>
  <w:style w:type="table" w:styleId="a7">
    <w:name w:val="Table Grid"/>
    <w:basedOn w:val="a1"/>
    <w:uiPriority w:val="59"/>
    <w:rsid w:val="00187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3985">
      <w:bodyDiv w:val="1"/>
      <w:marLeft w:val="0"/>
      <w:marRight w:val="0"/>
      <w:marTop w:val="0"/>
      <w:marBottom w:val="0"/>
      <w:divBdr>
        <w:top w:val="none" w:sz="0" w:space="0" w:color="auto"/>
        <w:left w:val="none" w:sz="0" w:space="0" w:color="auto"/>
        <w:bottom w:val="none" w:sz="0" w:space="0" w:color="auto"/>
        <w:right w:val="none" w:sz="0" w:space="0" w:color="auto"/>
      </w:divBdr>
    </w:div>
    <w:div w:id="212884691">
      <w:bodyDiv w:val="1"/>
      <w:marLeft w:val="0"/>
      <w:marRight w:val="0"/>
      <w:marTop w:val="0"/>
      <w:marBottom w:val="0"/>
      <w:divBdr>
        <w:top w:val="none" w:sz="0" w:space="0" w:color="auto"/>
        <w:left w:val="none" w:sz="0" w:space="0" w:color="auto"/>
        <w:bottom w:val="none" w:sz="0" w:space="0" w:color="auto"/>
        <w:right w:val="none" w:sz="0" w:space="0" w:color="auto"/>
      </w:divBdr>
    </w:div>
    <w:div w:id="255751270">
      <w:bodyDiv w:val="1"/>
      <w:marLeft w:val="0"/>
      <w:marRight w:val="0"/>
      <w:marTop w:val="0"/>
      <w:marBottom w:val="0"/>
      <w:divBdr>
        <w:top w:val="none" w:sz="0" w:space="0" w:color="auto"/>
        <w:left w:val="none" w:sz="0" w:space="0" w:color="auto"/>
        <w:bottom w:val="none" w:sz="0" w:space="0" w:color="auto"/>
        <w:right w:val="none" w:sz="0" w:space="0" w:color="auto"/>
      </w:divBdr>
    </w:div>
    <w:div w:id="863707716">
      <w:bodyDiv w:val="1"/>
      <w:marLeft w:val="0"/>
      <w:marRight w:val="0"/>
      <w:marTop w:val="0"/>
      <w:marBottom w:val="0"/>
      <w:divBdr>
        <w:top w:val="none" w:sz="0" w:space="0" w:color="auto"/>
        <w:left w:val="none" w:sz="0" w:space="0" w:color="auto"/>
        <w:bottom w:val="none" w:sz="0" w:space="0" w:color="auto"/>
        <w:right w:val="none" w:sz="0" w:space="0" w:color="auto"/>
      </w:divBdr>
    </w:div>
    <w:div w:id="956909393">
      <w:bodyDiv w:val="1"/>
      <w:marLeft w:val="0"/>
      <w:marRight w:val="0"/>
      <w:marTop w:val="0"/>
      <w:marBottom w:val="0"/>
      <w:divBdr>
        <w:top w:val="none" w:sz="0" w:space="0" w:color="auto"/>
        <w:left w:val="none" w:sz="0" w:space="0" w:color="auto"/>
        <w:bottom w:val="none" w:sz="0" w:space="0" w:color="auto"/>
        <w:right w:val="none" w:sz="0" w:space="0" w:color="auto"/>
      </w:divBdr>
      <w:divsChild>
        <w:div w:id="1258901294">
          <w:marLeft w:val="0"/>
          <w:marRight w:val="0"/>
          <w:marTop w:val="0"/>
          <w:marBottom w:val="0"/>
          <w:divBdr>
            <w:top w:val="none" w:sz="0" w:space="0" w:color="auto"/>
            <w:left w:val="none" w:sz="0" w:space="0" w:color="auto"/>
            <w:bottom w:val="none" w:sz="0" w:space="0" w:color="auto"/>
            <w:right w:val="none" w:sz="0" w:space="0" w:color="auto"/>
          </w:divBdr>
          <w:divsChild>
            <w:div w:id="1292711158">
              <w:marLeft w:val="0"/>
              <w:marRight w:val="0"/>
              <w:marTop w:val="0"/>
              <w:marBottom w:val="0"/>
              <w:divBdr>
                <w:top w:val="none" w:sz="0" w:space="0" w:color="auto"/>
                <w:left w:val="none" w:sz="0" w:space="0" w:color="auto"/>
                <w:bottom w:val="none" w:sz="0" w:space="0" w:color="auto"/>
                <w:right w:val="none" w:sz="0" w:space="0" w:color="auto"/>
              </w:divBdr>
              <w:divsChild>
                <w:div w:id="10807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23024">
      <w:bodyDiv w:val="1"/>
      <w:marLeft w:val="0"/>
      <w:marRight w:val="0"/>
      <w:marTop w:val="0"/>
      <w:marBottom w:val="0"/>
      <w:divBdr>
        <w:top w:val="none" w:sz="0" w:space="0" w:color="auto"/>
        <w:left w:val="none" w:sz="0" w:space="0" w:color="auto"/>
        <w:bottom w:val="none" w:sz="0" w:space="0" w:color="auto"/>
        <w:right w:val="none" w:sz="0" w:space="0" w:color="auto"/>
      </w:divBdr>
    </w:div>
    <w:div w:id="1999922851">
      <w:bodyDiv w:val="1"/>
      <w:marLeft w:val="0"/>
      <w:marRight w:val="0"/>
      <w:marTop w:val="0"/>
      <w:marBottom w:val="0"/>
      <w:divBdr>
        <w:top w:val="none" w:sz="0" w:space="0" w:color="auto"/>
        <w:left w:val="none" w:sz="0" w:space="0" w:color="auto"/>
        <w:bottom w:val="none" w:sz="0" w:space="0" w:color="auto"/>
        <w:right w:val="none" w:sz="0" w:space="0" w:color="auto"/>
      </w:divBdr>
      <w:divsChild>
        <w:div w:id="149100392">
          <w:marLeft w:val="0"/>
          <w:marRight w:val="0"/>
          <w:marTop w:val="0"/>
          <w:marBottom w:val="0"/>
          <w:divBdr>
            <w:top w:val="none" w:sz="0" w:space="0" w:color="auto"/>
            <w:left w:val="none" w:sz="0" w:space="0" w:color="auto"/>
            <w:bottom w:val="none" w:sz="0" w:space="0" w:color="auto"/>
            <w:right w:val="none" w:sz="0" w:space="0" w:color="auto"/>
          </w:divBdr>
          <w:divsChild>
            <w:div w:id="836455296">
              <w:marLeft w:val="0"/>
              <w:marRight w:val="0"/>
              <w:marTop w:val="0"/>
              <w:marBottom w:val="0"/>
              <w:divBdr>
                <w:top w:val="none" w:sz="0" w:space="0" w:color="auto"/>
                <w:left w:val="none" w:sz="0" w:space="0" w:color="auto"/>
                <w:bottom w:val="none" w:sz="0" w:space="0" w:color="auto"/>
                <w:right w:val="none" w:sz="0" w:space="0" w:color="auto"/>
              </w:divBdr>
              <w:divsChild>
                <w:div w:id="2023163118">
                  <w:marLeft w:val="0"/>
                  <w:marRight w:val="0"/>
                  <w:marTop w:val="0"/>
                  <w:marBottom w:val="0"/>
                  <w:divBdr>
                    <w:top w:val="none" w:sz="0" w:space="0" w:color="auto"/>
                    <w:left w:val="none" w:sz="0" w:space="0" w:color="auto"/>
                    <w:bottom w:val="none" w:sz="0" w:space="0" w:color="auto"/>
                    <w:right w:val="none" w:sz="0" w:space="0" w:color="auto"/>
                  </w:divBdr>
                  <w:divsChild>
                    <w:div w:id="1557861624">
                      <w:marLeft w:val="0"/>
                      <w:marRight w:val="0"/>
                      <w:marTop w:val="0"/>
                      <w:marBottom w:val="0"/>
                      <w:divBdr>
                        <w:top w:val="none" w:sz="0" w:space="0" w:color="auto"/>
                        <w:left w:val="none" w:sz="0" w:space="0" w:color="auto"/>
                        <w:bottom w:val="none" w:sz="0" w:space="0" w:color="auto"/>
                        <w:right w:val="none" w:sz="0" w:space="0" w:color="auto"/>
                      </w:divBdr>
                      <w:divsChild>
                        <w:div w:id="1839494945">
                          <w:marLeft w:val="0"/>
                          <w:marRight w:val="0"/>
                          <w:marTop w:val="0"/>
                          <w:marBottom w:val="0"/>
                          <w:divBdr>
                            <w:top w:val="none" w:sz="0" w:space="0" w:color="auto"/>
                            <w:left w:val="none" w:sz="0" w:space="0" w:color="auto"/>
                            <w:bottom w:val="none" w:sz="0" w:space="0" w:color="auto"/>
                            <w:right w:val="none" w:sz="0" w:space="0" w:color="auto"/>
                          </w:divBdr>
                          <w:divsChild>
                            <w:div w:id="1028800052">
                              <w:marLeft w:val="0"/>
                              <w:marRight w:val="0"/>
                              <w:marTop w:val="0"/>
                              <w:marBottom w:val="0"/>
                              <w:divBdr>
                                <w:top w:val="none" w:sz="0" w:space="0" w:color="auto"/>
                                <w:left w:val="none" w:sz="0" w:space="0" w:color="auto"/>
                                <w:bottom w:val="none" w:sz="0" w:space="0" w:color="auto"/>
                                <w:right w:val="none" w:sz="0" w:space="0" w:color="auto"/>
                              </w:divBdr>
                              <w:divsChild>
                                <w:div w:id="756708985">
                                  <w:marLeft w:val="0"/>
                                  <w:marRight w:val="0"/>
                                  <w:marTop w:val="0"/>
                                  <w:marBottom w:val="0"/>
                                  <w:divBdr>
                                    <w:top w:val="none" w:sz="0" w:space="0" w:color="auto"/>
                                    <w:left w:val="none" w:sz="0" w:space="0" w:color="auto"/>
                                    <w:bottom w:val="none" w:sz="0" w:space="0" w:color="auto"/>
                                    <w:right w:val="none" w:sz="0" w:space="0" w:color="auto"/>
                                  </w:divBdr>
                                  <w:divsChild>
                                    <w:div w:id="751240453">
                                      <w:marLeft w:val="0"/>
                                      <w:marRight w:val="0"/>
                                      <w:marTop w:val="0"/>
                                      <w:marBottom w:val="0"/>
                                      <w:divBdr>
                                        <w:top w:val="none" w:sz="0" w:space="0" w:color="auto"/>
                                        <w:left w:val="none" w:sz="0" w:space="0" w:color="auto"/>
                                        <w:bottom w:val="none" w:sz="0" w:space="0" w:color="auto"/>
                                        <w:right w:val="none" w:sz="0" w:space="0" w:color="auto"/>
                                      </w:divBdr>
                                      <w:divsChild>
                                        <w:div w:id="18819340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893</Words>
  <Characters>5093</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5975</CharactersWithSpaces>
  <SharedDoc>false</SharedDoc>
  <HLinks>
    <vt:vector size="12" baseType="variant">
      <vt:variant>
        <vt:i4>6291534</vt:i4>
      </vt:variant>
      <vt:variant>
        <vt:i4>3</vt:i4>
      </vt:variant>
      <vt:variant>
        <vt:i4>0</vt:i4>
      </vt:variant>
      <vt:variant>
        <vt:i4>5</vt:i4>
      </vt:variant>
      <vt:variant>
        <vt:lpwstr>mailto:syllogosfilis@gmail.com</vt:lpwstr>
      </vt:variant>
      <vt:variant>
        <vt:lpwstr/>
      </vt:variant>
      <vt:variant>
        <vt:i4>983052</vt:i4>
      </vt:variant>
      <vt:variant>
        <vt:i4>0</vt:i4>
      </vt:variant>
      <vt:variant>
        <vt:i4>0</vt:i4>
      </vt:variant>
      <vt:variant>
        <vt:i4>5</vt:i4>
      </vt:variant>
      <vt:variant>
        <vt:lpwstr>http://www.p-e-filis.gr/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Giorgio Nik</cp:lastModifiedBy>
  <cp:revision>3</cp:revision>
  <cp:lastPrinted>2023-05-22T07:21:00Z</cp:lastPrinted>
  <dcterms:created xsi:type="dcterms:W3CDTF">2024-07-10T04:53:00Z</dcterms:created>
  <dcterms:modified xsi:type="dcterms:W3CDTF">2024-07-10T11:58:00Z</dcterms:modified>
</cp:coreProperties>
</file>